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C3" w:rsidRDefault="008B0CCA" w:rsidP="00CD4057">
      <w:pPr>
        <w:autoSpaceDN w:val="0"/>
        <w:spacing w:line="580" w:lineRule="exact"/>
        <w:jc w:val="center"/>
        <w:rPr>
          <w:rFonts w:eastAsia="方正小标宋简体"/>
          <w:smallCaps/>
          <w:sz w:val="44"/>
          <w:szCs w:val="44"/>
        </w:rPr>
      </w:pPr>
      <w:r w:rsidRPr="009C05D3">
        <w:rPr>
          <w:rFonts w:eastAsia="方正小标宋简体"/>
          <w:smallCaps/>
          <w:sz w:val="44"/>
          <w:szCs w:val="44"/>
        </w:rPr>
        <w:t>《</w:t>
      </w:r>
      <w:r>
        <w:rPr>
          <w:rFonts w:eastAsia="方正小标宋简体"/>
          <w:smallCaps/>
          <w:sz w:val="44"/>
          <w:szCs w:val="44"/>
        </w:rPr>
        <w:t>关于加强医疗保障基金使用常态化监管</w:t>
      </w:r>
    </w:p>
    <w:p w:rsidR="001B57C3" w:rsidRPr="009C05D3" w:rsidRDefault="008B0CCA" w:rsidP="00CD4057">
      <w:pPr>
        <w:autoSpaceDN w:val="0"/>
        <w:spacing w:line="580" w:lineRule="exact"/>
        <w:jc w:val="center"/>
        <w:rPr>
          <w:rFonts w:eastAsia="方正小标宋简体"/>
          <w:smallCaps/>
          <w:sz w:val="44"/>
          <w:szCs w:val="44"/>
        </w:rPr>
      </w:pPr>
      <w:r>
        <w:rPr>
          <w:rFonts w:eastAsia="方正小标宋简体"/>
          <w:smallCaps/>
          <w:sz w:val="44"/>
          <w:szCs w:val="44"/>
        </w:rPr>
        <w:t>的实施方案</w:t>
      </w:r>
      <w:r>
        <w:rPr>
          <w:rFonts w:eastAsia="方正小标宋简体" w:hint="eastAsia"/>
          <w:smallCaps/>
          <w:sz w:val="44"/>
          <w:szCs w:val="44"/>
        </w:rPr>
        <w:t>（试行）</w:t>
      </w:r>
      <w:r w:rsidRPr="009C05D3">
        <w:rPr>
          <w:rFonts w:eastAsia="方正小标宋简体"/>
          <w:smallCaps/>
          <w:sz w:val="44"/>
          <w:szCs w:val="44"/>
        </w:rPr>
        <w:t>》</w:t>
      </w:r>
      <w:r w:rsidR="009C05D3" w:rsidRPr="009C05D3">
        <w:rPr>
          <w:rFonts w:eastAsia="方正小标宋简体"/>
          <w:smallCaps/>
          <w:sz w:val="44"/>
          <w:szCs w:val="44"/>
        </w:rPr>
        <w:t>政策解读</w:t>
      </w:r>
    </w:p>
    <w:p w:rsidR="001B57C3" w:rsidRDefault="001B57C3" w:rsidP="00CD4057">
      <w:pPr>
        <w:autoSpaceDN w:val="0"/>
        <w:spacing w:line="580" w:lineRule="exact"/>
        <w:rPr>
          <w:rFonts w:eastAsia="方正小标宋简体"/>
          <w:sz w:val="44"/>
          <w:szCs w:val="44"/>
        </w:rPr>
      </w:pPr>
    </w:p>
    <w:p w:rsidR="001B57C3" w:rsidRDefault="009C05D3" w:rsidP="00CD405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日，南京市政府办公厅印发了</w:t>
      </w:r>
      <w:r w:rsidR="008B0CCA">
        <w:rPr>
          <w:rFonts w:eastAsia="方正仿宋_GBK"/>
          <w:sz w:val="32"/>
          <w:szCs w:val="32"/>
        </w:rPr>
        <w:t>《关于加强医疗保障基金使用常态化监管的实施方案</w:t>
      </w:r>
      <w:r w:rsidR="008B0CCA">
        <w:rPr>
          <w:rFonts w:eastAsia="方正仿宋_GBK" w:hint="eastAsia"/>
          <w:sz w:val="32"/>
          <w:szCs w:val="32"/>
        </w:rPr>
        <w:t>（试行）</w:t>
      </w:r>
      <w:r w:rsidR="008B0CCA">
        <w:rPr>
          <w:rFonts w:eastAsia="方正仿宋_GBK"/>
          <w:sz w:val="32"/>
          <w:szCs w:val="32"/>
        </w:rPr>
        <w:t>》（以下简称《实施方案》），</w:t>
      </w:r>
      <w:r w:rsidRPr="009C05D3">
        <w:rPr>
          <w:rFonts w:eastAsia="方正仿宋_GBK" w:hint="eastAsia"/>
          <w:sz w:val="32"/>
          <w:szCs w:val="32"/>
        </w:rPr>
        <w:t>现就有关政策解读如下</w:t>
      </w:r>
      <w:r w:rsidR="008B0CCA">
        <w:rPr>
          <w:rFonts w:eastAsia="方正仿宋_GBK"/>
          <w:sz w:val="32"/>
          <w:szCs w:val="32"/>
        </w:rPr>
        <w:t>。</w:t>
      </w:r>
    </w:p>
    <w:p w:rsidR="001B57C3" w:rsidRDefault="008B0CCA" w:rsidP="00CD405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 w:rsidR="009C05D3">
        <w:rPr>
          <w:rFonts w:eastAsia="黑体" w:hint="eastAsia"/>
          <w:sz w:val="32"/>
          <w:szCs w:val="32"/>
        </w:rPr>
        <w:t>出台</w:t>
      </w:r>
      <w:r>
        <w:rPr>
          <w:rFonts w:eastAsia="黑体"/>
          <w:sz w:val="32"/>
          <w:szCs w:val="32"/>
        </w:rPr>
        <w:t>背景</w:t>
      </w:r>
    </w:p>
    <w:p w:rsidR="009C05D3" w:rsidRDefault="009C05D3" w:rsidP="00CD4057">
      <w:pPr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t>医保基金是人民群众的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看病钱</w:t>
      </w:r>
      <w:r>
        <w:rPr>
          <w:rFonts w:eastAsia="方正仿宋_GBK"/>
          <w:sz w:val="32"/>
          <w:szCs w:val="32"/>
        </w:rPr>
        <w:t>”“</w:t>
      </w:r>
      <w:r>
        <w:rPr>
          <w:rFonts w:eastAsia="方正仿宋_GBK"/>
          <w:sz w:val="32"/>
          <w:szCs w:val="32"/>
        </w:rPr>
        <w:t>救命钱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，党中央、国务院高度重视医保基金安全问题，全面推进医保基金监管工作，强化依法监管，扎牢制度笼子</w:t>
      </w:r>
      <w:r>
        <w:rPr>
          <w:rFonts w:eastAsia="方正仿宋_GBK" w:hint="eastAsia"/>
          <w:sz w:val="32"/>
          <w:szCs w:val="32"/>
        </w:rPr>
        <w:t>。</w:t>
      </w:r>
      <w:r w:rsidR="008B0CCA">
        <w:rPr>
          <w:rFonts w:eastAsia="方正仿宋_GBK" w:hint="eastAsia"/>
          <w:sz w:val="32"/>
          <w:szCs w:val="32"/>
        </w:rPr>
        <w:t>近年来，国家和省医保局持续推进医保领域违法违规问题系统治理，</w:t>
      </w:r>
      <w:r w:rsidR="008B0CCA">
        <w:rPr>
          <w:rFonts w:eastAsia="方正仿宋_GBK"/>
          <w:sz w:val="32"/>
          <w:szCs w:val="32"/>
        </w:rPr>
        <w:t>2025</w:t>
      </w:r>
      <w:r w:rsidR="008B0CCA">
        <w:rPr>
          <w:rFonts w:eastAsia="方正仿宋_GBK" w:hint="eastAsia"/>
          <w:sz w:val="32"/>
          <w:szCs w:val="32"/>
        </w:rPr>
        <w:t>年全面开展医保基金管理突出问题专项整治。</w:t>
      </w:r>
      <w:r w:rsidRPr="00A136BF">
        <w:rPr>
          <w:rFonts w:eastAsia="方正仿宋_GBK"/>
          <w:sz w:val="32"/>
          <w:szCs w:val="32"/>
        </w:rPr>
        <w:t>市委、市政府坚决贯彻落实党中央、国务院决策部署，多次研究</w:t>
      </w:r>
      <w:r>
        <w:rPr>
          <w:rFonts w:eastAsia="方正仿宋_GBK" w:hint="eastAsia"/>
          <w:sz w:val="32"/>
          <w:szCs w:val="32"/>
        </w:rPr>
        <w:t>讨论</w:t>
      </w:r>
      <w:r w:rsidRPr="00A136BF">
        <w:rPr>
          <w:rFonts w:eastAsia="方正仿宋_GBK"/>
          <w:sz w:val="32"/>
          <w:szCs w:val="32"/>
        </w:rPr>
        <w:t>加强基金监管的具体举措，提出了明确要求。</w:t>
      </w:r>
    </w:p>
    <w:p w:rsidR="00EF707E" w:rsidRDefault="00EF707E" w:rsidP="00CD4057">
      <w:pPr>
        <w:spacing w:line="580" w:lineRule="exact"/>
        <w:ind w:firstLineChars="200" w:firstLine="640"/>
        <w:rPr>
          <w:rFonts w:eastAsia="方正仿宋_GBK" w:hint="eastAsia"/>
          <w:sz w:val="32"/>
          <w:szCs w:val="32"/>
        </w:rPr>
      </w:pPr>
      <w:r w:rsidRPr="00A136BF">
        <w:rPr>
          <w:rFonts w:eastAsia="方正仿宋_GBK"/>
          <w:sz w:val="32"/>
          <w:szCs w:val="32"/>
        </w:rPr>
        <w:t>市、区医保部门始终把维护医保基金安全作为首要任务，通过建机制、夯基础、严监管、重打击，推动形成了医保基金监管的高压态势，明目张胆的骗保行为得到了极大遏制。但医保领域违法违规问题由来已久，具有历史性、广泛性、顽固性等特点。总体上看，当前医保基金监管仍处在</w:t>
      </w:r>
      <w:r w:rsidRPr="00A136BF">
        <w:rPr>
          <w:rFonts w:eastAsia="方正仿宋_GBK"/>
          <w:sz w:val="32"/>
          <w:szCs w:val="32"/>
        </w:rPr>
        <w:t>“</w:t>
      </w:r>
      <w:r w:rsidRPr="00A136BF">
        <w:rPr>
          <w:rFonts w:eastAsia="方正仿宋_GBK"/>
          <w:sz w:val="32"/>
          <w:szCs w:val="32"/>
        </w:rPr>
        <w:t>去存量、控增量</w:t>
      </w:r>
      <w:r w:rsidRPr="00A136BF">
        <w:rPr>
          <w:rFonts w:eastAsia="方正仿宋_GBK"/>
          <w:sz w:val="32"/>
          <w:szCs w:val="32"/>
        </w:rPr>
        <w:t>”</w:t>
      </w:r>
      <w:r w:rsidRPr="00A136BF">
        <w:rPr>
          <w:rFonts w:eastAsia="方正仿宋_GBK"/>
          <w:sz w:val="32"/>
          <w:szCs w:val="32"/>
        </w:rPr>
        <w:t>的攻坚阶段，随着监管力度不断加大，存量问题有可能进一步加速释放，监管形势依然复杂严峻。</w:t>
      </w:r>
    </w:p>
    <w:p w:rsidR="00EF707E" w:rsidRDefault="00EF707E" w:rsidP="00EF707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136BF">
        <w:rPr>
          <w:rFonts w:eastAsia="方正仿宋_GBK"/>
          <w:sz w:val="32"/>
          <w:szCs w:val="32"/>
        </w:rPr>
        <w:t>为进一步保障医保基金安全运行、提高基金使用效率、规</w:t>
      </w:r>
      <w:r w:rsidRPr="00A136BF">
        <w:rPr>
          <w:rFonts w:eastAsia="方正仿宋_GBK"/>
          <w:sz w:val="32"/>
          <w:szCs w:val="32"/>
        </w:rPr>
        <w:lastRenderedPageBreak/>
        <w:t>范医疗服务行为、减轻群众看病就医负担，依据</w:t>
      </w:r>
      <w:r w:rsidR="0059427F" w:rsidRPr="00A136BF">
        <w:rPr>
          <w:rFonts w:eastAsia="方正仿宋_GBK"/>
          <w:sz w:val="32"/>
          <w:szCs w:val="32"/>
        </w:rPr>
        <w:t>《</w:t>
      </w:r>
      <w:r>
        <w:rPr>
          <w:rFonts w:eastAsia="方正仿宋_GBK" w:hint="eastAsia"/>
          <w:sz w:val="32"/>
          <w:szCs w:val="32"/>
        </w:rPr>
        <w:t>国务院办公厅</w:t>
      </w:r>
      <w:r w:rsidR="0059427F" w:rsidRPr="0059427F">
        <w:rPr>
          <w:rFonts w:eastAsia="方正仿宋_GBK" w:hint="eastAsia"/>
          <w:sz w:val="32"/>
          <w:szCs w:val="32"/>
        </w:rPr>
        <w:t>关于加强医疗保障基金使用常态化监管的实施意见</w:t>
      </w:r>
      <w:r w:rsidRPr="00A136BF">
        <w:rPr>
          <w:rFonts w:eastAsia="方正仿宋_GBK"/>
          <w:sz w:val="32"/>
          <w:szCs w:val="32"/>
        </w:rPr>
        <w:t>》</w:t>
      </w:r>
      <w:r w:rsidR="0059427F" w:rsidRPr="0059427F">
        <w:rPr>
          <w:rFonts w:eastAsia="方正仿宋_GBK" w:hint="eastAsia"/>
          <w:sz w:val="32"/>
          <w:szCs w:val="32"/>
        </w:rPr>
        <w:t>（国办发〔</w:t>
      </w:r>
      <w:r w:rsidR="0059427F" w:rsidRPr="0059427F">
        <w:rPr>
          <w:rFonts w:eastAsia="方正仿宋_GBK" w:hint="eastAsia"/>
          <w:sz w:val="32"/>
          <w:szCs w:val="32"/>
        </w:rPr>
        <w:t>2023</w:t>
      </w:r>
      <w:r w:rsidR="0059427F" w:rsidRPr="0059427F">
        <w:rPr>
          <w:rFonts w:eastAsia="方正仿宋_GBK" w:hint="eastAsia"/>
          <w:sz w:val="32"/>
          <w:szCs w:val="32"/>
        </w:rPr>
        <w:t>〕</w:t>
      </w:r>
      <w:r w:rsidR="0059427F" w:rsidRPr="0059427F">
        <w:rPr>
          <w:rFonts w:eastAsia="方正仿宋_GBK" w:hint="eastAsia"/>
          <w:sz w:val="32"/>
          <w:szCs w:val="32"/>
        </w:rPr>
        <w:t>17</w:t>
      </w:r>
      <w:r w:rsidR="0059427F" w:rsidRPr="0059427F">
        <w:rPr>
          <w:rFonts w:eastAsia="方正仿宋_GBK" w:hint="eastAsia"/>
          <w:sz w:val="32"/>
          <w:szCs w:val="32"/>
        </w:rPr>
        <w:t>号）</w:t>
      </w:r>
      <w:r w:rsidRPr="00A136BF">
        <w:rPr>
          <w:rFonts w:eastAsia="方正仿宋_GBK"/>
          <w:sz w:val="32"/>
          <w:szCs w:val="32"/>
        </w:rPr>
        <w:t>，在《市政府办公厅关于推进医疗保障基金监管制度体系改革的实施意见》的基础上，</w:t>
      </w:r>
      <w:r w:rsidR="0059427F">
        <w:rPr>
          <w:rFonts w:eastAsia="方正仿宋_GBK" w:hint="eastAsia"/>
          <w:sz w:val="32"/>
          <w:szCs w:val="32"/>
        </w:rPr>
        <w:t>出台</w:t>
      </w:r>
      <w:r w:rsidRPr="00A136BF">
        <w:rPr>
          <w:rFonts w:eastAsia="方正仿宋_GBK"/>
          <w:sz w:val="32"/>
          <w:szCs w:val="32"/>
        </w:rPr>
        <w:t>了我市《实施方案》，明确加强医疗保障基金使用常态化监管具体细化措施，严监管、出重拳，织牢织密医保基金监管网，进一步推进医保基金监管工作走深走实。</w:t>
      </w:r>
    </w:p>
    <w:p w:rsidR="001B57C3" w:rsidRDefault="00344F82" w:rsidP="00CD405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="008B0CCA">
        <w:rPr>
          <w:rFonts w:eastAsia="黑体" w:hint="eastAsia"/>
          <w:sz w:val="32"/>
          <w:szCs w:val="32"/>
        </w:rPr>
        <w:t>、主要内容</w:t>
      </w:r>
    </w:p>
    <w:p w:rsidR="001B57C3" w:rsidRDefault="008B0CCA" w:rsidP="00CD4057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《实施方案》包括总体要求、压紧压实各方监管责任、抓实抓细常态化监管工作、建立健全常态化监管机制、强化保障措施五大部分十九条举措。</w:t>
      </w:r>
    </w:p>
    <w:p w:rsidR="001B57C3" w:rsidRDefault="008B0CCA" w:rsidP="00CD4057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 w:hint="eastAsia"/>
          <w:sz w:val="32"/>
          <w:szCs w:val="32"/>
        </w:rPr>
        <w:t>一是明确常态化监管</w:t>
      </w:r>
      <w:r w:rsidR="00CA1C39">
        <w:rPr>
          <w:rFonts w:eastAsia="方正楷体_GBK" w:hint="eastAsia"/>
          <w:sz w:val="32"/>
          <w:szCs w:val="32"/>
        </w:rPr>
        <w:t>五方责任</w:t>
      </w:r>
      <w:r>
        <w:rPr>
          <w:rFonts w:eastAsia="方正楷体_GBK" w:hint="eastAsia"/>
          <w:sz w:val="32"/>
          <w:szCs w:val="32"/>
        </w:rPr>
        <w:t>。</w:t>
      </w:r>
      <w:r>
        <w:rPr>
          <w:rFonts w:eastAsia="方正仿宋_GBK" w:hint="eastAsia"/>
          <w:sz w:val="32"/>
          <w:szCs w:val="32"/>
        </w:rPr>
        <w:t>全面压实包括医保行政部门、医保经办机构、定点医疗机构和定点零售药店、行业部门、区级政府的五方监管责任，发挥部门职能和专业优势，形成齐抓共管的良好局面。</w:t>
      </w:r>
    </w:p>
    <w:p w:rsidR="001B57C3" w:rsidRDefault="008B0CCA" w:rsidP="00CD4057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 w:hint="eastAsia"/>
          <w:sz w:val="32"/>
          <w:szCs w:val="32"/>
        </w:rPr>
        <w:t>二是明确常态化监管</w:t>
      </w:r>
      <w:r w:rsidR="00CA1C39">
        <w:rPr>
          <w:rFonts w:eastAsia="方正楷体_GBK" w:hint="eastAsia"/>
          <w:sz w:val="32"/>
          <w:szCs w:val="32"/>
        </w:rPr>
        <w:t>五项</w:t>
      </w:r>
      <w:r>
        <w:rPr>
          <w:rFonts w:eastAsia="方正楷体_GBK" w:hint="eastAsia"/>
          <w:sz w:val="32"/>
          <w:szCs w:val="32"/>
        </w:rPr>
        <w:t>举措。</w:t>
      </w:r>
      <w:r>
        <w:rPr>
          <w:rFonts w:eastAsia="方正仿宋_GBK" w:hint="eastAsia"/>
          <w:sz w:val="32"/>
          <w:szCs w:val="32"/>
        </w:rPr>
        <w:t>从落实飞检迎查、专项整治、日常监管、智能监控、社会监督等五个维度出发，以点、线、面相结合的方式，推进医保基金安全、合理、规范、高效使用。</w:t>
      </w:r>
    </w:p>
    <w:p w:rsidR="001B57C3" w:rsidRDefault="008B0CCA" w:rsidP="00CD4057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 w:hint="eastAsia"/>
          <w:sz w:val="32"/>
          <w:szCs w:val="32"/>
        </w:rPr>
        <w:t>三是明确常态化监管</w:t>
      </w:r>
      <w:r w:rsidR="00CA1C39">
        <w:rPr>
          <w:rFonts w:eastAsia="方正楷体_GBK" w:hint="eastAsia"/>
          <w:sz w:val="32"/>
          <w:szCs w:val="32"/>
        </w:rPr>
        <w:t>五项</w:t>
      </w:r>
      <w:r>
        <w:rPr>
          <w:rFonts w:eastAsia="方正楷体_GBK" w:hint="eastAsia"/>
          <w:sz w:val="32"/>
          <w:szCs w:val="32"/>
        </w:rPr>
        <w:t>机制。</w:t>
      </w:r>
      <w:r>
        <w:rPr>
          <w:rFonts w:eastAsia="方正仿宋_GBK" w:hint="eastAsia"/>
          <w:sz w:val="32"/>
          <w:szCs w:val="32"/>
        </w:rPr>
        <w:t>从监督检查机制、自查自纠机制、多部门日常协作机制、信用监管机制、重大事项应急处置机制等五个方面着手，织密扎牢基金监管制度笼子，规范</w:t>
      </w:r>
      <w:r>
        <w:rPr>
          <w:rFonts w:eastAsia="方正仿宋_GBK" w:hint="eastAsia"/>
          <w:sz w:val="32"/>
          <w:szCs w:val="32"/>
        </w:rPr>
        <w:lastRenderedPageBreak/>
        <w:t>医保基金使用行为。</w:t>
      </w:r>
    </w:p>
    <w:p w:rsidR="001B57C3" w:rsidRDefault="00344F82" w:rsidP="00CD405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 w:rsidR="008B0CCA">
        <w:rPr>
          <w:rFonts w:eastAsia="黑体" w:hint="eastAsia"/>
          <w:sz w:val="32"/>
          <w:szCs w:val="32"/>
        </w:rPr>
        <w:t>、主要特点</w:t>
      </w:r>
    </w:p>
    <w:p w:rsidR="00EF707E" w:rsidRPr="00A136BF" w:rsidRDefault="00EF707E" w:rsidP="00EF707E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 w:rsidRPr="00A136BF">
        <w:rPr>
          <w:rFonts w:eastAsia="方正仿宋_GBK"/>
          <w:sz w:val="32"/>
          <w:szCs w:val="32"/>
        </w:rPr>
        <w:t>《实施方案》在全面贯彻国家《实施意见》的基础上，紧密结合我市实际，</w:t>
      </w:r>
      <w:r>
        <w:rPr>
          <w:rFonts w:eastAsia="方正仿宋_GBK" w:hint="eastAsia"/>
          <w:sz w:val="32"/>
          <w:szCs w:val="32"/>
        </w:rPr>
        <w:t>以问题为导向，</w:t>
      </w:r>
      <w:r w:rsidRPr="00A136BF">
        <w:rPr>
          <w:rFonts w:eastAsia="方正仿宋_GBK"/>
          <w:sz w:val="32"/>
          <w:szCs w:val="32"/>
        </w:rPr>
        <w:t>对开展常态化监管、健全制度机制、压实工作责任、强化组织保障等措施进行细化，增强了政策的可操作性，为提升医保基金监管效能提供有力支撑。主要有以下特点</w:t>
      </w:r>
      <w:r w:rsidR="00B030A4">
        <w:rPr>
          <w:rFonts w:eastAsia="方正仿宋_GBK" w:hint="eastAsia"/>
          <w:sz w:val="32"/>
          <w:szCs w:val="32"/>
        </w:rPr>
        <w:t>。</w:t>
      </w:r>
    </w:p>
    <w:p w:rsidR="001B57C3" w:rsidRDefault="008B0CCA" w:rsidP="00CD4057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 w:hint="eastAsia"/>
          <w:sz w:val="32"/>
          <w:szCs w:val="32"/>
        </w:rPr>
        <w:t>一是强化责任压实。</w:t>
      </w:r>
      <w:r w:rsidR="000D1D3D">
        <w:rPr>
          <w:rFonts w:eastAsia="方正仿宋_GBK" w:hint="eastAsia"/>
          <w:sz w:val="32"/>
          <w:szCs w:val="32"/>
        </w:rPr>
        <w:t>压实常态</w:t>
      </w:r>
      <w:r w:rsidR="00B030A4">
        <w:rPr>
          <w:rFonts w:eastAsia="方正仿宋_GBK" w:hint="eastAsia"/>
          <w:sz w:val="32"/>
          <w:szCs w:val="32"/>
        </w:rPr>
        <w:t>监管</w:t>
      </w:r>
      <w:r w:rsidR="000D1D3D">
        <w:rPr>
          <w:rFonts w:eastAsia="方正仿宋_GBK" w:hint="eastAsia"/>
          <w:sz w:val="32"/>
          <w:szCs w:val="32"/>
        </w:rPr>
        <w:t>责任，</w:t>
      </w:r>
      <w:r w:rsidR="00B030A4">
        <w:rPr>
          <w:rFonts w:eastAsia="方正仿宋_GBK" w:hint="eastAsia"/>
          <w:sz w:val="32"/>
          <w:szCs w:val="32"/>
        </w:rPr>
        <w:t>增加了</w:t>
      </w:r>
      <w:r>
        <w:rPr>
          <w:rFonts w:eastAsia="方正仿宋_GBK" w:hint="eastAsia"/>
          <w:sz w:val="32"/>
          <w:szCs w:val="32"/>
        </w:rPr>
        <w:t>建立医保部门四级责任体系，将</w:t>
      </w:r>
      <w:r>
        <w:rPr>
          <w:rFonts w:eastAsia="方正仿宋_GBK"/>
          <w:sz w:val="32"/>
          <w:szCs w:val="32"/>
        </w:rPr>
        <w:t>大病保险</w:t>
      </w:r>
      <w:r w:rsidR="0066713C">
        <w:rPr>
          <w:rFonts w:eastAsia="方正仿宋_GBK" w:hint="eastAsia"/>
          <w:sz w:val="32"/>
          <w:szCs w:val="32"/>
        </w:rPr>
        <w:t>专业稽核</w:t>
      </w:r>
      <w:r>
        <w:rPr>
          <w:rFonts w:eastAsia="方正仿宋_GBK" w:hint="eastAsia"/>
          <w:sz w:val="32"/>
          <w:szCs w:val="32"/>
        </w:rPr>
        <w:t>人员下沉基层，网格监管、责任到人。</w:t>
      </w:r>
      <w:r w:rsidR="000D1D3D">
        <w:rPr>
          <w:rFonts w:eastAsia="方正仿宋_GBK" w:hint="eastAsia"/>
          <w:sz w:val="32"/>
          <w:szCs w:val="32"/>
        </w:rPr>
        <w:t>压实各区属地责任</w:t>
      </w:r>
      <w:r>
        <w:rPr>
          <w:rFonts w:eastAsia="方正仿宋_GBK" w:hint="eastAsia"/>
          <w:sz w:val="32"/>
          <w:szCs w:val="32"/>
        </w:rPr>
        <w:t>，</w:t>
      </w:r>
      <w:r w:rsidR="00B030A4" w:rsidRPr="00A136BF">
        <w:rPr>
          <w:rFonts w:eastAsia="方正仿宋_GBK"/>
          <w:sz w:val="32"/>
          <w:szCs w:val="32"/>
        </w:rPr>
        <w:t>建立辖区、医院风险等级制度，结合监督检查情况，划分高、中、</w:t>
      </w:r>
      <w:r w:rsidR="00B030A4">
        <w:rPr>
          <w:rFonts w:eastAsia="方正仿宋_GBK" w:hint="eastAsia"/>
          <w:sz w:val="32"/>
          <w:szCs w:val="32"/>
        </w:rPr>
        <w:t>低</w:t>
      </w:r>
      <w:r w:rsidR="00B030A4" w:rsidRPr="00A136BF">
        <w:rPr>
          <w:rFonts w:eastAsia="方正仿宋_GBK"/>
          <w:sz w:val="32"/>
          <w:szCs w:val="32"/>
        </w:rPr>
        <w:t>风险区域和重点监管医疗机构名单，</w:t>
      </w:r>
      <w:r w:rsidR="00B030A4">
        <w:rPr>
          <w:rFonts w:eastAsia="方正仿宋_GBK" w:hint="eastAsia"/>
          <w:sz w:val="32"/>
          <w:szCs w:val="32"/>
        </w:rPr>
        <w:t>动态评估、分类施策，</w:t>
      </w:r>
      <w:r w:rsidR="00B030A4" w:rsidRPr="00A136BF">
        <w:rPr>
          <w:rFonts w:eastAsia="方正仿宋_GBK"/>
          <w:sz w:val="32"/>
          <w:szCs w:val="32"/>
        </w:rPr>
        <w:t>实现精准打击</w:t>
      </w:r>
      <w:r w:rsidR="0066713C">
        <w:rPr>
          <w:rFonts w:eastAsia="方正仿宋_GBK" w:hint="eastAsia"/>
          <w:sz w:val="32"/>
          <w:szCs w:val="32"/>
        </w:rPr>
        <w:t>。</w:t>
      </w:r>
      <w:r w:rsidR="00B030A4" w:rsidRPr="00A136BF">
        <w:rPr>
          <w:rFonts w:eastAsia="方正仿宋_GBK"/>
          <w:sz w:val="32"/>
          <w:szCs w:val="32"/>
        </w:rPr>
        <w:t>落实属地管理责任，</w:t>
      </w:r>
      <w:r w:rsidR="00B030A4">
        <w:rPr>
          <w:rFonts w:eastAsia="方正仿宋_GBK" w:hint="eastAsia"/>
          <w:sz w:val="32"/>
          <w:szCs w:val="32"/>
        </w:rPr>
        <w:t>各区政府根据医保基金监管风险等级，</w:t>
      </w:r>
      <w:r w:rsidR="00B030A4" w:rsidRPr="00A136BF">
        <w:rPr>
          <w:rFonts w:eastAsia="方正仿宋_GBK"/>
          <w:sz w:val="32"/>
          <w:szCs w:val="32"/>
        </w:rPr>
        <w:t>按照至少每季度、每半年、每年的频次召开联席会议研究监管举措，提出处理意见。</w:t>
      </w:r>
    </w:p>
    <w:p w:rsidR="001B57C3" w:rsidRDefault="008B0CCA" w:rsidP="00CD4057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 w:hint="eastAsia"/>
          <w:sz w:val="32"/>
          <w:szCs w:val="32"/>
        </w:rPr>
        <w:t>二是强化大数据赋能。</w:t>
      </w:r>
      <w:r w:rsidR="00B030A4" w:rsidRPr="00B030A4">
        <w:rPr>
          <w:rFonts w:eastAsia="方正仿宋_GBK" w:hint="eastAsia"/>
          <w:sz w:val="32"/>
          <w:szCs w:val="32"/>
        </w:rPr>
        <w:t>面对当前监管形势，要全面运用医保智能监管子系统，加强医保基金智能监控知识库、规则库建设以及动态维护升级，运用国家医保反欺诈大数据应用监管试点成果，强化监测预警，持续提升智能监控效能。增加了建好用好南京“医保高铁”，细化监管规则，开发监管模块，提升监管维度，强化监测评估能力。推进“医保高铁数据监测和业务调度中心”建设，实时监测和调度医保网络运行安全、基金</w:t>
      </w:r>
      <w:r w:rsidR="00B030A4" w:rsidRPr="00B030A4">
        <w:rPr>
          <w:rFonts w:eastAsia="方正仿宋_GBK" w:hint="eastAsia"/>
          <w:sz w:val="32"/>
          <w:szCs w:val="32"/>
        </w:rPr>
        <w:lastRenderedPageBreak/>
        <w:t>运行风险和主要业务工作指标等，做到快速闭环处置，形成医保运行网上线下结合的新体系。</w:t>
      </w:r>
    </w:p>
    <w:p w:rsidR="001B57C3" w:rsidRDefault="008B0CCA" w:rsidP="00CD4057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 w:hint="eastAsia"/>
          <w:sz w:val="32"/>
          <w:szCs w:val="32"/>
        </w:rPr>
        <w:t>三是强化内生动力。</w:t>
      </w:r>
      <w:r>
        <w:rPr>
          <w:rFonts w:eastAsia="方正仿宋_GBK" w:hint="eastAsia"/>
          <w:sz w:val="32"/>
          <w:szCs w:val="32"/>
        </w:rPr>
        <w:t>聚焦</w:t>
      </w:r>
      <w:r w:rsidR="00B030A4">
        <w:rPr>
          <w:rFonts w:eastAsia="方正仿宋_GBK" w:hint="eastAsia"/>
          <w:sz w:val="32"/>
          <w:szCs w:val="32"/>
        </w:rPr>
        <w:t>“抓早抓小”“</w:t>
      </w:r>
      <w:r w:rsidR="00B030A4" w:rsidRPr="00B030A4">
        <w:rPr>
          <w:rFonts w:eastAsia="方正仿宋_GBK" w:hint="eastAsia"/>
          <w:sz w:val="32"/>
          <w:szCs w:val="32"/>
        </w:rPr>
        <w:t xml:space="preserve"> </w:t>
      </w:r>
      <w:r w:rsidR="00B030A4">
        <w:rPr>
          <w:rFonts w:eastAsia="方正仿宋_GBK" w:hint="eastAsia"/>
          <w:sz w:val="32"/>
          <w:szCs w:val="32"/>
        </w:rPr>
        <w:t>防微杜渐”</w:t>
      </w:r>
      <w:r>
        <w:rPr>
          <w:rFonts w:eastAsia="方正仿宋_GBK" w:hint="eastAsia"/>
          <w:sz w:val="32"/>
          <w:szCs w:val="32"/>
        </w:rPr>
        <w:t>，前移医保基金监管关口，增加定点医药机构自查自纠机制</w:t>
      </w:r>
      <w:r w:rsidR="008F5029">
        <w:rPr>
          <w:rFonts w:eastAsia="方正仿宋_GBK" w:hint="eastAsia"/>
          <w:sz w:val="32"/>
          <w:szCs w:val="32"/>
        </w:rPr>
        <w:t>和等级评定机制、医药企业信用评价机制、定点医药机构相关人员和参保人员管理办法等，</w:t>
      </w:r>
      <w:r>
        <w:rPr>
          <w:rFonts w:eastAsia="方正仿宋_GBK" w:hint="eastAsia"/>
          <w:sz w:val="32"/>
          <w:szCs w:val="32"/>
        </w:rPr>
        <w:t>通过完善信用承诺、分级分类管理等制度，</w:t>
      </w:r>
      <w:r w:rsidR="00065AA2" w:rsidRPr="00A136BF">
        <w:rPr>
          <w:rFonts w:eastAsia="方正仿宋_GBK"/>
          <w:sz w:val="32"/>
          <w:szCs w:val="32"/>
        </w:rPr>
        <w:t>从源头上杜绝各类违法违规问题发生</w:t>
      </w:r>
      <w:r w:rsidR="00065AA2">
        <w:rPr>
          <w:rFonts w:eastAsia="方正仿宋_GBK" w:hint="eastAsia"/>
          <w:sz w:val="32"/>
          <w:szCs w:val="32"/>
        </w:rPr>
        <w:t>，督促落实基金使用主体责任，</w:t>
      </w:r>
      <w:r w:rsidR="00065AA2" w:rsidRPr="00A136BF">
        <w:rPr>
          <w:rFonts w:eastAsia="方正仿宋_GBK"/>
          <w:sz w:val="32"/>
          <w:szCs w:val="32"/>
        </w:rPr>
        <w:t>积极营造全社会共同维护医保基金安全的良好环境。</w:t>
      </w:r>
    </w:p>
    <w:p w:rsidR="001B57C3" w:rsidRDefault="008B0CCA" w:rsidP="00CD4057">
      <w:pPr>
        <w:spacing w:line="58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楷体_GBK" w:hint="eastAsia"/>
          <w:sz w:val="32"/>
          <w:szCs w:val="32"/>
        </w:rPr>
        <w:t>四是强化协同监管。</w:t>
      </w:r>
      <w:r w:rsidR="0059427F">
        <w:rPr>
          <w:rFonts w:eastAsia="方正仿宋_GBK" w:hint="eastAsia"/>
          <w:sz w:val="32"/>
          <w:szCs w:val="32"/>
        </w:rPr>
        <w:t>健全多部门日常协作机制，</w:t>
      </w:r>
      <w:r w:rsidR="008B604F" w:rsidRPr="00A136BF">
        <w:rPr>
          <w:rFonts w:eastAsia="方正仿宋_GBK"/>
          <w:sz w:val="32"/>
          <w:szCs w:val="32"/>
        </w:rPr>
        <w:t>建立医保基金监管工作</w:t>
      </w:r>
      <w:r w:rsidR="008B604F">
        <w:rPr>
          <w:rFonts w:eastAsia="方正仿宋_GBK" w:hint="eastAsia"/>
          <w:sz w:val="32"/>
          <w:szCs w:val="32"/>
        </w:rPr>
        <w:t>部门间</w:t>
      </w:r>
      <w:r w:rsidR="008B604F" w:rsidRPr="00A136BF">
        <w:rPr>
          <w:rFonts w:eastAsia="方正仿宋_GBK"/>
          <w:sz w:val="32"/>
          <w:szCs w:val="32"/>
        </w:rPr>
        <w:t>联席会议制度，</w:t>
      </w:r>
      <w:r w:rsidR="0059427F" w:rsidRPr="00A136BF">
        <w:rPr>
          <w:rFonts w:eastAsia="方正仿宋_GBK"/>
          <w:sz w:val="32"/>
          <w:szCs w:val="32"/>
        </w:rPr>
        <w:t>针对跨专业、跨部门、跨领域涉及医保基金使用的违法违规案件，实现部门间线索互移、标准互认、结果互通，推进信息共享。</w:t>
      </w:r>
      <w:r w:rsidR="000D1D3D">
        <w:rPr>
          <w:rFonts w:eastAsia="方正仿宋_GBK" w:hint="eastAsia"/>
          <w:sz w:val="32"/>
          <w:szCs w:val="32"/>
        </w:rPr>
        <w:t>明确卫健</w:t>
      </w:r>
      <w:r>
        <w:rPr>
          <w:rFonts w:eastAsia="方正仿宋_GBK" w:hint="eastAsia"/>
          <w:sz w:val="32"/>
          <w:szCs w:val="32"/>
        </w:rPr>
        <w:t>、市场监管、审计、商务</w:t>
      </w:r>
      <w:r w:rsidR="0014288B">
        <w:rPr>
          <w:rFonts w:eastAsia="方正仿宋_GBK" w:hint="eastAsia"/>
          <w:sz w:val="32"/>
          <w:szCs w:val="32"/>
        </w:rPr>
        <w:t>、公安、检察院</w:t>
      </w:r>
      <w:r>
        <w:rPr>
          <w:rFonts w:eastAsia="方正仿宋_GBK" w:hint="eastAsia"/>
          <w:sz w:val="32"/>
          <w:szCs w:val="32"/>
        </w:rPr>
        <w:t>等部门的监管职责，统筹规划、合理配置全市医药资源，引导医院、药店有序发展。</w:t>
      </w:r>
    </w:p>
    <w:sectPr w:rsidR="001B57C3" w:rsidSect="00CF1775">
      <w:footerReference w:type="default" r:id="rId6"/>
      <w:pgSz w:w="11906" w:h="16838"/>
      <w:pgMar w:top="2098" w:right="1587" w:bottom="1701" w:left="1587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0CF" w:rsidRDefault="00D330CF" w:rsidP="00DC7AC8">
      <w:r>
        <w:separator/>
      </w:r>
    </w:p>
  </w:endnote>
  <w:endnote w:type="continuationSeparator" w:id="0">
    <w:p w:rsidR="00D330CF" w:rsidRDefault="00D330CF" w:rsidP="00DC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5672"/>
      <w:docPartObj>
        <w:docPartGallery w:val="Page Numbers (Bottom of Page)"/>
        <w:docPartUnique/>
      </w:docPartObj>
    </w:sdtPr>
    <w:sdtContent>
      <w:p w:rsidR="00CF1775" w:rsidRDefault="009A6DE1">
        <w:pPr>
          <w:pStyle w:val="a3"/>
          <w:jc w:val="right"/>
        </w:pPr>
        <w:r w:rsidRPr="00CF1775">
          <w:rPr>
            <w:sz w:val="28"/>
            <w:szCs w:val="28"/>
          </w:rPr>
          <w:fldChar w:fldCharType="begin"/>
        </w:r>
        <w:r w:rsidR="00CF1775" w:rsidRPr="00CF1775">
          <w:rPr>
            <w:sz w:val="28"/>
            <w:szCs w:val="28"/>
          </w:rPr>
          <w:instrText xml:space="preserve"> PAGE   \* MERGEFORMAT </w:instrText>
        </w:r>
        <w:r w:rsidRPr="00CF1775">
          <w:rPr>
            <w:sz w:val="28"/>
            <w:szCs w:val="28"/>
          </w:rPr>
          <w:fldChar w:fldCharType="separate"/>
        </w:r>
        <w:r w:rsidR="00627368" w:rsidRPr="00627368">
          <w:rPr>
            <w:noProof/>
            <w:sz w:val="28"/>
            <w:szCs w:val="28"/>
            <w:lang w:val="zh-CN"/>
          </w:rPr>
          <w:t>-</w:t>
        </w:r>
        <w:r w:rsidR="00627368">
          <w:rPr>
            <w:noProof/>
            <w:sz w:val="28"/>
            <w:szCs w:val="28"/>
          </w:rPr>
          <w:t xml:space="preserve"> 4 -</w:t>
        </w:r>
        <w:r w:rsidRPr="00CF1775">
          <w:rPr>
            <w:sz w:val="28"/>
            <w:szCs w:val="28"/>
          </w:rPr>
          <w:fldChar w:fldCharType="end"/>
        </w:r>
      </w:p>
    </w:sdtContent>
  </w:sdt>
  <w:p w:rsidR="00CF1775" w:rsidRDefault="00CF177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0CF" w:rsidRDefault="00D330CF" w:rsidP="00DC7AC8">
      <w:r>
        <w:separator/>
      </w:r>
    </w:p>
  </w:footnote>
  <w:footnote w:type="continuationSeparator" w:id="0">
    <w:p w:rsidR="00D330CF" w:rsidRDefault="00D330CF" w:rsidP="00DC7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7686"/>
    <w:rsid w:val="00062057"/>
    <w:rsid w:val="00065AA2"/>
    <w:rsid w:val="0008128A"/>
    <w:rsid w:val="000D1D3D"/>
    <w:rsid w:val="00107AD2"/>
    <w:rsid w:val="0014288B"/>
    <w:rsid w:val="001B57C3"/>
    <w:rsid w:val="00217A59"/>
    <w:rsid w:val="002512A5"/>
    <w:rsid w:val="00253939"/>
    <w:rsid w:val="00253E71"/>
    <w:rsid w:val="00287686"/>
    <w:rsid w:val="00292C86"/>
    <w:rsid w:val="002C04C9"/>
    <w:rsid w:val="002F6E34"/>
    <w:rsid w:val="003258C4"/>
    <w:rsid w:val="00344F82"/>
    <w:rsid w:val="003F1497"/>
    <w:rsid w:val="004813FD"/>
    <w:rsid w:val="00557134"/>
    <w:rsid w:val="005716D0"/>
    <w:rsid w:val="00584683"/>
    <w:rsid w:val="00593941"/>
    <w:rsid w:val="0059427F"/>
    <w:rsid w:val="0061417E"/>
    <w:rsid w:val="00624EB9"/>
    <w:rsid w:val="00627368"/>
    <w:rsid w:val="0066095F"/>
    <w:rsid w:val="0066713C"/>
    <w:rsid w:val="00676E3C"/>
    <w:rsid w:val="007556C3"/>
    <w:rsid w:val="007A79CA"/>
    <w:rsid w:val="007B5D5B"/>
    <w:rsid w:val="007C5F17"/>
    <w:rsid w:val="00814E3D"/>
    <w:rsid w:val="00886085"/>
    <w:rsid w:val="008B0CCA"/>
    <w:rsid w:val="008B604F"/>
    <w:rsid w:val="008F5029"/>
    <w:rsid w:val="009053D5"/>
    <w:rsid w:val="00971CFB"/>
    <w:rsid w:val="009A6DE1"/>
    <w:rsid w:val="009C05D3"/>
    <w:rsid w:val="009D73A9"/>
    <w:rsid w:val="00A06C7C"/>
    <w:rsid w:val="00B030A4"/>
    <w:rsid w:val="00B218E2"/>
    <w:rsid w:val="00B35198"/>
    <w:rsid w:val="00B35A78"/>
    <w:rsid w:val="00BA7078"/>
    <w:rsid w:val="00BF0B91"/>
    <w:rsid w:val="00C44F25"/>
    <w:rsid w:val="00C65251"/>
    <w:rsid w:val="00C94A09"/>
    <w:rsid w:val="00CA1C39"/>
    <w:rsid w:val="00CD4057"/>
    <w:rsid w:val="00CF1775"/>
    <w:rsid w:val="00D00AFE"/>
    <w:rsid w:val="00D330CF"/>
    <w:rsid w:val="00D71A16"/>
    <w:rsid w:val="00DC7AC8"/>
    <w:rsid w:val="00E55975"/>
    <w:rsid w:val="00EC3DE2"/>
    <w:rsid w:val="00ED1E5C"/>
    <w:rsid w:val="00EF707E"/>
    <w:rsid w:val="00F22D2D"/>
    <w:rsid w:val="00F85997"/>
    <w:rsid w:val="00F90521"/>
    <w:rsid w:val="00FB3F49"/>
    <w:rsid w:val="00FF614E"/>
    <w:rsid w:val="04E06888"/>
    <w:rsid w:val="055266C8"/>
    <w:rsid w:val="0E0A35FC"/>
    <w:rsid w:val="14EE1EB9"/>
    <w:rsid w:val="1D2B2499"/>
    <w:rsid w:val="36597935"/>
    <w:rsid w:val="47064679"/>
    <w:rsid w:val="54556C40"/>
    <w:rsid w:val="59B461B6"/>
    <w:rsid w:val="60D86972"/>
    <w:rsid w:val="641A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7C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5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B5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B57C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B57C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7C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5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B5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B57C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B57C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邱文娟</dc:creator>
  <cp:lastModifiedBy>邱文娟</cp:lastModifiedBy>
  <cp:revision>19</cp:revision>
  <cp:lastPrinted>2025-06-11T01:06:00Z</cp:lastPrinted>
  <dcterms:created xsi:type="dcterms:W3CDTF">2025-06-10T01:02:00Z</dcterms:created>
  <dcterms:modified xsi:type="dcterms:W3CDTF">2025-06-16T08:52:00Z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79cb22b6c6ce4ad5937310c9eb0ed13c</vt:lpwstr>
  </property>
  <property fmtid="{D5CDD505-2E9C-101B-9397-08002B2CF9AE}" pid="3" name="KSOTemplateDocerSaveRecord">
    <vt:lpwstr>eyJoZGlkIjoiOTA2OTFmMTRjZjhkZDdiZTQyZGJlM2FiYmNkYzNlMmMiLCJ1c2VySWQiOiIyNTc0MDIzNjMifQ==</vt:lpwstr>
  </property>
  <property fmtid="{D5CDD505-2E9C-101B-9397-08002B2CF9AE}" pid="4" name="KSOProductBuildVer">
    <vt:lpwstr>2052-12.1.0.21541</vt:lpwstr>
  </property>
</Properties>
</file>